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RDA2 REPORT</w:t>
      </w:r>
    </w:p>
    <w:p>
      <w:pPr>
        <w:pStyle w:val="Heading2"/>
      </w:pPr>
      <w:r>
        <w:t>June 20, 2026</w:t>
        <w:br/>
        <w:t>Linda C.</w:t>
        <w:br/>
        <w:t>RDA2, CAR-NA</w:t>
      </w:r>
    </w:p>
    <w:p>
      <w:r>
        <w:t>Linda C.</w:t>
        <w:br/>
        <w:t>RDA2, CAR-NA</w:t>
      </w:r>
    </w:p>
    <w:p>
      <w:pPr>
        <w:pStyle w:val="Heading2"/>
      </w:pPr>
      <w:r>
        <w:t>Gratitude</w:t>
      </w:r>
    </w:p>
    <w:p>
      <w:r>
        <w:t>I am grateful for the opportunity to attend the 2026 World Service Conference in California. The experience strengthened my understanding of world services, consensus-based decision making, and the worldwide Fellowship of Narcotics Anonymous.</w:t>
      </w:r>
    </w:p>
    <w:p>
      <w:pPr>
        <w:pStyle w:val="Heading2"/>
      </w:pPr>
      <w:r>
        <w:t>We Women Do Recover</w:t>
      </w:r>
    </w:p>
    <w:p>
      <w:r>
        <w:drawing>
          <wp:inline xmlns:a="http://schemas.openxmlformats.org/drawingml/2006/main" xmlns:pic="http://schemas.openxmlformats.org/drawingml/2006/picture">
            <wp:extent cx="5303520" cy="281749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6038D4-3446-4511-A21C-F90A4559B1A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17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Connecting with women from around the world reminded me that recovery is possible for all addicts.</w:t>
      </w:r>
    </w:p>
    <w:p>
      <w:pPr>
        <w:pStyle w:val="Heading2"/>
      </w:pPr>
      <w:r>
        <w:t>Making Memories and Carrying Our Region's Voice</w:t>
      </w:r>
    </w:p>
    <w:p>
      <w:r>
        <w:drawing>
          <wp:inline xmlns:a="http://schemas.openxmlformats.org/drawingml/2006/main" xmlns:pic="http://schemas.openxmlformats.org/drawingml/2006/picture">
            <wp:extent cx="5303520" cy="39776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E88C6D1-19CC-42D3-865C-5D3A6A2D05FC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Representing CAR-NA and carrying our region's voice was a privilege.</w:t>
      </w:r>
    </w:p>
    <w:p>
      <w:pPr>
        <w:pStyle w:val="Heading2"/>
      </w:pPr>
      <w:r>
        <w:t>Learning from the Gallery</w:t>
      </w:r>
    </w:p>
    <w:p>
      <w:r>
        <w:drawing>
          <wp:inline xmlns:a="http://schemas.openxmlformats.org/drawingml/2006/main" xmlns:pic="http://schemas.openxmlformats.org/drawingml/2006/picture">
            <wp:extent cx="5303520" cy="70713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E0B17F-9409-405A-8B8B-3EDC04CB81C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71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Even while sitting in the gallery, I learned about consensus-based decision making and conference business.</w:t>
      </w:r>
    </w:p>
    <w:p>
      <w:pPr>
        <w:pStyle w:val="Heading2"/>
      </w:pPr>
      <w:r>
        <w:t>We Are in the Miracle-Making Business</w:t>
      </w:r>
    </w:p>
    <w:p>
      <w:r>
        <w:drawing>
          <wp:inline xmlns:a="http://schemas.openxmlformats.org/drawingml/2006/main" xmlns:pic="http://schemas.openxmlformats.org/drawingml/2006/picture">
            <wp:extent cx="5303520" cy="486509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07B5A41-5197-4EB3-9675-B8F973EBA98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8650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presentation 'NA in War' demonstrated how members work together across borders and conflicts.</w:t>
      </w:r>
    </w:p>
    <w:p>
      <w:pPr>
        <w:pStyle w:val="Heading2"/>
      </w:pPr>
      <w:r>
        <w:t>A Seat at the Table</w:t>
      </w:r>
    </w:p>
    <w:p>
      <w:r>
        <w:drawing>
          <wp:inline xmlns:a="http://schemas.openxmlformats.org/drawingml/2006/main" xmlns:pic="http://schemas.openxmlformats.org/drawingml/2006/picture">
            <wp:extent cx="5303520" cy="707136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A5D608-01AD-4FEC-8973-8A2243382B2E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71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Participating in breakout sessions with Alternate Delegates helped me learn and contribute.</w:t>
      </w:r>
    </w:p>
    <w:p>
      <w:pPr>
        <w:pStyle w:val="Heading2"/>
      </w:pPr>
      <w:r>
        <w:t>Expense Reimbursement and Future Service</w:t>
      </w:r>
    </w:p>
    <w:p>
      <w:r>
        <w:t>I will be submitting my World Service Conference expense reimbursement request. I also intend to submit proposed expenses for attendance at the Northeast Zonal Forum and request consideration for participation in the Multi-Zonal Forum.</w:t>
      </w:r>
    </w:p>
    <w:p>
      <w:r>
        <w:br/>
        <w:t>In Loving Service,</w:t>
        <w:br/>
        <w:br/>
        <w:t>Linda C.</w:t>
        <w:br/>
        <w:t>RDA2, CAR-NA</w:t>
      </w:r>
    </w:p>
    <w:p>
      <w:pPr>
        <w:pStyle w:val="Heading1"/>
      </w:pPr>
      <w:r>
        <w:t>Delegate Coffee Hour</w:t>
      </w:r>
    </w:p>
    <w:p>
      <w:r>
        <w:t>On June 8, 2026, I attended the Delegate Coffee Hour hosted by the Northeast Zonal Forum (NEZF) via Zoom. I participated in the conversation and appreciated the opportunity to connect with trusted servants throughout the zone.</w:t>
      </w:r>
    </w:p>
    <w:p>
      <w:r>
        <w:t>During the event, I was honored to receive a registration to NESSNA for having the best coffee cup. This experience strengthened fellowship connections and encouraged continued service.</w:t>
      </w:r>
    </w:p>
    <w:p/>
    <w:p>
      <w:r>
        <w:t>In Loving Service,</w:t>
      </w:r>
    </w:p>
    <w:p>
      <w:r>
        <w:t>Linda C.</w:t>
        <w:br/>
        <w:t>RDA2, CAR-NA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